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nts and other insects are often an overlooked source of localised secondary dispersal</w:t>
      </w:r>
      <w:r>
        <w:rPr>
          <w:rFonts w:ascii="Times New Roman" w:hAnsi="Times New Roman" w:cs="Times New Roman"/>
          <w:sz w:val="24"/>
          <w:szCs w:val="24"/>
        </w:rPr>
        <w:t xml:space="preserve">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 xml:space="preserve">investigate the effects of climate change on </w:t>
      </w:r>
      <w:r w:rsidR="00CB742C">
        <w:rPr>
          <w:rFonts w:ascii="Times New Roman" w:hAnsi="Times New Roman" w:cs="Times New Roman"/>
          <w:sz w:val="24"/>
          <w:szCs w:val="24"/>
        </w:rPr>
        <w:t>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w:t>
      </w:r>
      <w:r w:rsidR="00B435B5">
        <w:rPr>
          <w:rFonts w:ascii="Times New Roman" w:hAnsi="Times New Roman" w:cs="Times New Roman"/>
          <w:sz w:val="24"/>
          <w:szCs w:val="24"/>
        </w:rPr>
        <w:t xml:space="preserve">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unwarmed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species play an important role in dispersal, as seeds that had their elaiosomes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r w:rsidR="00E57B27" w:rsidRPr="00E57B27">
        <w:rPr>
          <w:rFonts w:ascii="Times New Roman" w:hAnsi="Times New Roman" w:cs="Times New Roman"/>
          <w:sz w:val="24"/>
          <w:szCs w:val="24"/>
        </w:rPr>
        <w:t>Hämäläinen</w:t>
      </w:r>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3FD01A28"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secondary </w:t>
      </w:r>
      <w:r w:rsidR="00951781">
        <w:rPr>
          <w:rFonts w:ascii="Times New Roman" w:hAnsi="Times New Roman" w:cs="Times New Roman"/>
          <w:sz w:val="24"/>
          <w:szCs w:val="24"/>
        </w:rPr>
        <w:lastRenderedPageBreak/>
        <w:t>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20622FE3"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w:t>
      </w:r>
      <w:r w:rsidR="00B8707D">
        <w:rPr>
          <w:rFonts w:ascii="Times New Roman" w:hAnsi="Times New Roman" w:cs="Times New Roman"/>
          <w:sz w:val="24"/>
          <w:szCs w:val="24"/>
        </w:rPr>
        <w:t xml:space="preserve"> the number of seeds that plant can produce</w:t>
      </w:r>
      <w:r w:rsidR="00B8707D">
        <w:rPr>
          <w:rFonts w:ascii="Times New Roman" w:hAnsi="Times New Roman" w:cs="Times New Roman"/>
          <w:sz w:val="24"/>
          <w:szCs w:val="24"/>
        </w:rPr>
        <w:t xml:space="preserv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w:t>
      </w:r>
      <w:r w:rsidR="00236781">
        <w:rPr>
          <w:rFonts w:ascii="Times New Roman" w:hAnsi="Times New Roman" w:cs="Times New Roman"/>
          <w:sz w:val="24"/>
          <w:szCs w:val="24"/>
        </w:rPr>
        <w:t>(</w:t>
      </w:r>
      <w:r w:rsidR="00236781">
        <w:rPr>
          <w:rFonts w:ascii="Times New Roman" w:hAnsi="Times New Roman" w:cs="Times New Roman"/>
          <w:sz w:val="24"/>
          <w:szCs w:val="24"/>
        </w:rPr>
        <w:t xml:space="preserve">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r w:rsidR="00236781">
        <w:rPr>
          <w:rFonts w:ascii="Times New Roman" w:hAnsi="Times New Roman" w:cs="Times New Roman"/>
          <w:sz w:val="24"/>
          <w:szCs w:val="24"/>
        </w:rPr>
        <w:t xml:space="preserve">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w:t>
      </w:r>
      <w:r w:rsidR="00A70DC5">
        <w:rPr>
          <w:rFonts w:ascii="Times New Roman" w:hAnsi="Times New Roman" w:cs="Times New Roman"/>
          <w:sz w:val="24"/>
          <w:szCs w:val="24"/>
        </w:rPr>
        <w:t xml:space="preserve">allocations affect seed attractiveness to dispersers; </w:t>
      </w:r>
      <w:r w:rsidR="00A70DC5">
        <w:rPr>
          <w:rFonts w:ascii="Times New Roman" w:hAnsi="Times New Roman" w:cs="Times New Roman"/>
          <w:sz w:val="24"/>
          <w:szCs w:val="24"/>
        </w:rPr>
        <w:t xml:space="preserve">more </w:t>
      </w:r>
      <w:r w:rsidR="00A70DC5">
        <w:rPr>
          <w:rFonts w:ascii="Times New Roman" w:hAnsi="Times New Roman" w:cs="Times New Roman"/>
          <w:sz w:val="24"/>
          <w:szCs w:val="24"/>
        </w:rPr>
        <w:t>of the</w:t>
      </w:r>
      <w:r w:rsidR="00A70DC5">
        <w:rPr>
          <w:rFonts w:ascii="Times New Roman" w:hAnsi="Times New Roman" w:cs="Times New Roman"/>
          <w:sz w:val="24"/>
          <w:szCs w:val="24"/>
        </w:rPr>
        <w:t xml:space="preserv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30BB51C0"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w:t>
      </w:r>
      <w:r w:rsidR="00EA3282">
        <w:rPr>
          <w:rFonts w:ascii="Times New Roman" w:hAnsi="Times New Roman" w:cs="Times New Roman"/>
          <w:sz w:val="24"/>
          <w:szCs w:val="24"/>
        </w:rPr>
        <w:t>straightforward</w:t>
      </w:r>
      <w:r w:rsidR="00EA3282">
        <w:rPr>
          <w:rFonts w:ascii="Times New Roman" w:hAnsi="Times New Roman" w:cs="Times New Roman"/>
          <w:sz w:val="24"/>
          <w:szCs w:val="24"/>
        </w:rPr>
        <w:t xml:space="preserve"> experimental setup to quantify seed removal by secondary dispersers consists of so-called </w:t>
      </w:r>
      <w:r w:rsidR="00EA3282">
        <w:rPr>
          <w:rFonts w:ascii="Times New Roman" w:hAnsi="Times New Roman" w:cs="Times New Roman"/>
          <w:sz w:val="24"/>
          <w:szCs w:val="24"/>
        </w:rPr>
        <w:lastRenderedPageBreak/>
        <w:t>“c</w:t>
      </w:r>
      <w:r w:rsidR="00EA3282">
        <w:rPr>
          <w:rFonts w:ascii="Times New Roman" w:hAnsi="Times New Roman" w:cs="Times New Roman"/>
          <w:sz w:val="24"/>
          <w:szCs w:val="24"/>
        </w:rPr>
        <w:t>afeteria</w:t>
      </w:r>
      <w:r w:rsidR="00EA3282">
        <w:rPr>
          <w:rFonts w:ascii="Times New Roman" w:hAnsi="Times New Roman" w:cs="Times New Roman"/>
          <w:sz w:val="24"/>
          <w:szCs w:val="24"/>
        </w:rPr>
        <w:t>s” (SOURCES),</w:t>
      </w:r>
      <w:r w:rsidR="00EA3282">
        <w:rPr>
          <w:rFonts w:ascii="Times New Roman" w:hAnsi="Times New Roman" w:cs="Times New Roman"/>
          <w:sz w:val="24"/>
          <w:szCs w:val="24"/>
        </w:rPr>
        <w:t xml:space="preserve"> </w:t>
      </w:r>
      <w:r w:rsidR="00EA3282">
        <w:rPr>
          <w:rFonts w:ascii="Times New Roman" w:hAnsi="Times New Roman" w:cs="Times New Roman"/>
          <w:sz w:val="24"/>
          <w:szCs w:val="24"/>
        </w:rPr>
        <w:t>where seeds are aggregated in various locations and the number of seeds removed is closely monitored.</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w:t>
      </w:r>
      <w:r>
        <w:rPr>
          <w:rFonts w:ascii="Times New Roman" w:hAnsi="Times New Roman" w:cs="Times New Roman"/>
          <w:sz w:val="24"/>
          <w:szCs w:val="24"/>
        </w:rPr>
        <w:lastRenderedPageBreak/>
        <w:t xml:space="preserve">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w:t>
      </w:r>
      <w:r w:rsidR="009532F2">
        <w:rPr>
          <w:rFonts w:ascii="Times New Roman" w:hAnsi="Times New Roman" w:cs="Times New Roman"/>
          <w:sz w:val="24"/>
          <w:szCs w:val="24"/>
        </w:rPr>
        <w:lastRenderedPageBreak/>
        <w:t xml:space="preserve">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w:t>
      </w:r>
      <w:r w:rsidR="000B02F9">
        <w:rPr>
          <w:rFonts w:ascii="Times New Roman" w:hAnsi="Times New Roman" w:cs="Times New Roman"/>
          <w:sz w:val="24"/>
          <w:szCs w:val="24"/>
        </w:rPr>
        <w:lastRenderedPageBreak/>
        <w:t>the model was fit separately at the 6, 12, 24, and 48 hour marks.</w:t>
      </w:r>
      <w:r w:rsidR="00223EE0">
        <w:rPr>
          <w:rFonts w:ascii="Times New Roman" w:hAnsi="Times New Roman" w:cs="Times New Roman"/>
          <w:sz w:val="24"/>
          <w:szCs w:val="24"/>
        </w:rPr>
        <w:t xml:space="preserve"> The </w:t>
      </w:r>
      <w:r w:rsidR="00223EE0" w:rsidRPr="00B31113">
        <w:rPr>
          <w:rFonts w:ascii="Consolas" w:hAnsi="Consolas" w:cs="Times New Roman"/>
          <w:b/>
          <w:bCs/>
          <w:sz w:val="23"/>
          <w:szCs w:val="23"/>
        </w:rPr>
        <w:t>lrtest</w:t>
      </w:r>
      <w:r w:rsidR="00223EE0">
        <w:rPr>
          <w:rFonts w:ascii="Times New Roman" w:hAnsi="Times New Roman" w:cs="Times New Roman"/>
          <w:sz w:val="24"/>
          <w:szCs w:val="24"/>
        </w:rPr>
        <w:t xml:space="preserve"> function from the package </w:t>
      </w:r>
      <w:r w:rsidR="00223EE0" w:rsidRPr="00B31113">
        <w:rPr>
          <w:rFonts w:ascii="Consolas" w:hAnsi="Consolas" w:cs="Times New Roman"/>
          <w:b/>
          <w:bCs/>
          <w:sz w:val="23"/>
          <w:szCs w:val="23"/>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77777777"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elaiosome treatment, and between warming treatment and elaiosome treatment were observed in the mixed effects 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w:t>
      </w:r>
      <w:r w:rsidR="001653B5">
        <w:rPr>
          <w:rFonts w:ascii="Times New Roman" w:hAnsi="Times New Roman" w:cs="Times New Roman"/>
          <w:sz w:val="24"/>
          <w:szCs w:val="24"/>
        </w:rPr>
        <w:lastRenderedPageBreak/>
        <w:t>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5DA0413E" w14:textId="503CC09B" w:rsidR="00AE7BB7" w:rsidRPr="00F018BE" w:rsidRDefault="003835BB" w:rsidP="002D7B86">
      <w:pPr>
        <w:ind w:firstLine="284"/>
        <w:jc w:val="both"/>
        <w:rPr>
          <w:rFonts w:ascii="Times New Roman" w:hAnsi="Times New Roman" w:cs="Times New Roman"/>
          <w:sz w:val="24"/>
          <w:szCs w:val="24"/>
        </w:rPr>
      </w:pPr>
      <w:r>
        <w:rPr>
          <w:rFonts w:ascii="Times New Roman" w:hAnsi="Times New Roman" w:cs="Times New Roman"/>
          <w:sz w:val="24"/>
          <w:szCs w:val="24"/>
        </w:rPr>
        <w:t>Surface warming did not change seed removal rates. (Stuble et al 2014)</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 and Delzon, S., 2017. Increasing spring temperatures favor oak seed production in temperate areas. Scientific Reports, 7(1), pp.1-8.</w:t>
      </w:r>
    </w:p>
    <w:p w14:paraId="394E26CA" w14:textId="2ED91826"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 and Mirecki, R.M., 2005. Effect of temperature, elevated carbon dioxide, and drought during seed development on the isoflavone content of dwarf soybean [Glycine max (L.) Merrill] grown in controlled environments. Journal of agricultural and food chemistry, 53(4), pp.1125-1129.</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 and Newton, P., 2001. The effects of elevated CO2 on seed production and seedling recruitment in a sheep-grazed pasture. Oecologia,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365F521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 and Herrero, M., 2009. Global warming and sexual plant reproduction. Trends in plant science, 14(1), pp.30-36.</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lastRenderedPageBreak/>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lastRenderedPageBreak/>
        <w:t>Shimono, Y. and Konuma, A., 2008. Effects of human‐mediated processes on weed species composition in internationally traded grain commodities. Weed Research, 48(1), pp.10-18.</w:t>
      </w:r>
    </w:p>
    <w:p w14:paraId="585F394A" w14:textId="68D7E276" w:rsidR="002C5462" w:rsidRPr="00B705D6"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5F70993D" w14:textId="29E2201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62F4E5DE" w14:textId="34558037" w:rsidR="00B0257B" w:rsidRDefault="00B0257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0257B">
        <w:rPr>
          <w:rFonts w:ascii="Times New Roman" w:hAnsi="Times New Roman" w:cs="Times New Roman"/>
          <w:color w:val="222222"/>
          <w:sz w:val="24"/>
          <w:szCs w:val="24"/>
          <w:shd w:val="clear" w:color="auto" w:fill="FFFFFF"/>
        </w:rPr>
        <w:t>Stuble, K.L., Patterson, C.M., Rodriguez-Cabal, M.A., Ribbons, R.R., Dunn, R.R. and Sanders, N.J., 2014. Ant-mediated seed dispersal in a warmed world. PeerJ, 2, p.e286.</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 and Stöcklin,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 and Jackson, R.B., 2010. Greater seed production in elevated CO2 is not accompanied by reduced seed quality in Pinus taeda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 and Bullock, J.M., 2009. Human-mediated dispersal of seeds 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Zeileis,</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Hothorn</w:t>
      </w:r>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conditioned on warming treatment applied to the maternal plant 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51874"/>
    <w:rsid w:val="00165110"/>
    <w:rsid w:val="001653B5"/>
    <w:rsid w:val="00170229"/>
    <w:rsid w:val="001C7AE8"/>
    <w:rsid w:val="00204FAB"/>
    <w:rsid w:val="00223EE0"/>
    <w:rsid w:val="00226FD9"/>
    <w:rsid w:val="00236781"/>
    <w:rsid w:val="002375B4"/>
    <w:rsid w:val="0029647E"/>
    <w:rsid w:val="002C5462"/>
    <w:rsid w:val="002D7B86"/>
    <w:rsid w:val="002F73EA"/>
    <w:rsid w:val="003056AF"/>
    <w:rsid w:val="00334F10"/>
    <w:rsid w:val="0035456F"/>
    <w:rsid w:val="00356DD3"/>
    <w:rsid w:val="00361261"/>
    <w:rsid w:val="00374ACA"/>
    <w:rsid w:val="003835BB"/>
    <w:rsid w:val="00394E95"/>
    <w:rsid w:val="003B4F50"/>
    <w:rsid w:val="003C0C62"/>
    <w:rsid w:val="003C78ED"/>
    <w:rsid w:val="003D5A17"/>
    <w:rsid w:val="0043340B"/>
    <w:rsid w:val="004659BE"/>
    <w:rsid w:val="004802DF"/>
    <w:rsid w:val="00497079"/>
    <w:rsid w:val="004A475B"/>
    <w:rsid w:val="004F3F90"/>
    <w:rsid w:val="005132FF"/>
    <w:rsid w:val="00520BB0"/>
    <w:rsid w:val="00542FAD"/>
    <w:rsid w:val="0055327E"/>
    <w:rsid w:val="0058649C"/>
    <w:rsid w:val="005955CF"/>
    <w:rsid w:val="005D3FBE"/>
    <w:rsid w:val="005E17EF"/>
    <w:rsid w:val="006026E0"/>
    <w:rsid w:val="00646635"/>
    <w:rsid w:val="0065549E"/>
    <w:rsid w:val="00663AF0"/>
    <w:rsid w:val="00676238"/>
    <w:rsid w:val="0068123F"/>
    <w:rsid w:val="006C2638"/>
    <w:rsid w:val="006D0C19"/>
    <w:rsid w:val="006F3305"/>
    <w:rsid w:val="007C1F05"/>
    <w:rsid w:val="007C3DF0"/>
    <w:rsid w:val="00813613"/>
    <w:rsid w:val="008141A4"/>
    <w:rsid w:val="0081427D"/>
    <w:rsid w:val="00831A17"/>
    <w:rsid w:val="008644D3"/>
    <w:rsid w:val="008712A6"/>
    <w:rsid w:val="008C4F57"/>
    <w:rsid w:val="008C6470"/>
    <w:rsid w:val="008F1D04"/>
    <w:rsid w:val="00904F00"/>
    <w:rsid w:val="00951781"/>
    <w:rsid w:val="009532F2"/>
    <w:rsid w:val="0097676B"/>
    <w:rsid w:val="009A2816"/>
    <w:rsid w:val="009D3FC2"/>
    <w:rsid w:val="009E2499"/>
    <w:rsid w:val="009E6A5E"/>
    <w:rsid w:val="00A50152"/>
    <w:rsid w:val="00A527CB"/>
    <w:rsid w:val="00A70DC5"/>
    <w:rsid w:val="00A838EB"/>
    <w:rsid w:val="00A90D75"/>
    <w:rsid w:val="00AC3BA0"/>
    <w:rsid w:val="00AD5A9B"/>
    <w:rsid w:val="00AE15BF"/>
    <w:rsid w:val="00AE3CF1"/>
    <w:rsid w:val="00AE7BB7"/>
    <w:rsid w:val="00B0257B"/>
    <w:rsid w:val="00B31113"/>
    <w:rsid w:val="00B435B5"/>
    <w:rsid w:val="00B503AC"/>
    <w:rsid w:val="00B513DE"/>
    <w:rsid w:val="00B705D6"/>
    <w:rsid w:val="00B7223A"/>
    <w:rsid w:val="00B74FB8"/>
    <w:rsid w:val="00B8707D"/>
    <w:rsid w:val="00B927F8"/>
    <w:rsid w:val="00B9480E"/>
    <w:rsid w:val="00BA27E1"/>
    <w:rsid w:val="00BE773F"/>
    <w:rsid w:val="00C04157"/>
    <w:rsid w:val="00C05AC4"/>
    <w:rsid w:val="00C25D2F"/>
    <w:rsid w:val="00C5252C"/>
    <w:rsid w:val="00C77B70"/>
    <w:rsid w:val="00CB742C"/>
    <w:rsid w:val="00CF4EA1"/>
    <w:rsid w:val="00D34C40"/>
    <w:rsid w:val="00D53D74"/>
    <w:rsid w:val="00D812A8"/>
    <w:rsid w:val="00D94430"/>
    <w:rsid w:val="00D9723C"/>
    <w:rsid w:val="00DC526F"/>
    <w:rsid w:val="00DD0619"/>
    <w:rsid w:val="00DD1A42"/>
    <w:rsid w:val="00DF7ED0"/>
    <w:rsid w:val="00E00891"/>
    <w:rsid w:val="00E0434D"/>
    <w:rsid w:val="00E41751"/>
    <w:rsid w:val="00E57197"/>
    <w:rsid w:val="00E57B27"/>
    <w:rsid w:val="00E63DEA"/>
    <w:rsid w:val="00E77CD3"/>
    <w:rsid w:val="00EA3282"/>
    <w:rsid w:val="00ED00F1"/>
    <w:rsid w:val="00EF0441"/>
    <w:rsid w:val="00F018BE"/>
    <w:rsid w:val="00F208D5"/>
    <w:rsid w:val="00F26B09"/>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7550</TotalTime>
  <Pages>17</Pages>
  <Words>4982</Words>
  <Characters>28401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40</cp:revision>
  <dcterms:created xsi:type="dcterms:W3CDTF">2021-03-17T17:23:00Z</dcterms:created>
  <dcterms:modified xsi:type="dcterms:W3CDTF">2021-05-11T02:44:00Z</dcterms:modified>
</cp:coreProperties>
</file>